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F6F13" w14:textId="77777777" w:rsidR="00F04C24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 xml:space="preserve">Вопросы </w:t>
      </w:r>
    </w:p>
    <w:p w14:paraId="1A0E4A63" w14:textId="11D84D9E" w:rsid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E67E06">
        <w:rPr>
          <w:b/>
          <w:bCs/>
          <w:color w:val="000000"/>
          <w:sz w:val="28"/>
          <w:szCs w:val="28"/>
        </w:rPr>
        <w:t>по дисциплине ОП.</w:t>
      </w:r>
      <w:r w:rsidR="00ED3202">
        <w:rPr>
          <w:b/>
          <w:bCs/>
          <w:color w:val="000000"/>
          <w:sz w:val="28"/>
          <w:szCs w:val="28"/>
        </w:rPr>
        <w:t>1</w:t>
      </w:r>
      <w:r w:rsidR="00F118A5">
        <w:rPr>
          <w:b/>
          <w:bCs/>
          <w:color w:val="000000"/>
          <w:sz w:val="28"/>
          <w:szCs w:val="28"/>
        </w:rPr>
        <w:t>4</w:t>
      </w:r>
      <w:r w:rsidRPr="00E67E06">
        <w:rPr>
          <w:b/>
          <w:bCs/>
          <w:color w:val="000000"/>
          <w:sz w:val="28"/>
          <w:szCs w:val="28"/>
        </w:rPr>
        <w:t xml:space="preserve"> «</w:t>
      </w:r>
      <w:r w:rsidR="00ED3202">
        <w:rPr>
          <w:b/>
          <w:bCs/>
          <w:color w:val="000000"/>
          <w:sz w:val="28"/>
          <w:szCs w:val="28"/>
        </w:rPr>
        <w:t>Предпринимательское право</w:t>
      </w:r>
      <w:r w:rsidRPr="00E67E06">
        <w:rPr>
          <w:b/>
          <w:bCs/>
          <w:color w:val="000000"/>
          <w:sz w:val="28"/>
          <w:szCs w:val="28"/>
        </w:rPr>
        <w:t>»</w:t>
      </w:r>
    </w:p>
    <w:p w14:paraId="1681B6B0" w14:textId="70F85A95" w:rsidR="00E67E06" w:rsidRPr="00E67E06" w:rsidRDefault="00E67E06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Специальность 40.02.0</w:t>
      </w:r>
      <w:r w:rsidR="00F118A5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</w:t>
      </w:r>
      <w:r w:rsidR="00F118A5">
        <w:rPr>
          <w:b/>
          <w:bCs/>
          <w:color w:val="000000"/>
          <w:sz w:val="28"/>
          <w:szCs w:val="28"/>
        </w:rPr>
        <w:t>Юриспруденция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72CD9AF1" w14:textId="0190D14D" w:rsidR="00E67E06" w:rsidRDefault="00ED3202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314615">
        <w:rPr>
          <w:b/>
          <w:bCs/>
          <w:color w:val="000000"/>
          <w:sz w:val="28"/>
          <w:szCs w:val="28"/>
        </w:rPr>
        <w:t xml:space="preserve"> 2 курс</w:t>
      </w:r>
      <w:r w:rsidR="00F118A5">
        <w:rPr>
          <w:b/>
          <w:bCs/>
          <w:color w:val="000000"/>
          <w:sz w:val="28"/>
          <w:szCs w:val="28"/>
        </w:rPr>
        <w:t xml:space="preserve">, 1 курс </w:t>
      </w:r>
      <w:r w:rsidR="00E67E06" w:rsidRPr="00E67E06">
        <w:rPr>
          <w:b/>
          <w:bCs/>
          <w:color w:val="000000"/>
          <w:sz w:val="28"/>
          <w:szCs w:val="28"/>
        </w:rPr>
        <w:t>группы Ю-1-2</w:t>
      </w:r>
      <w:r w:rsidR="00F118A5">
        <w:rPr>
          <w:b/>
          <w:bCs/>
          <w:color w:val="000000"/>
          <w:sz w:val="28"/>
          <w:szCs w:val="28"/>
        </w:rPr>
        <w:t>4</w:t>
      </w:r>
      <w:r w:rsidR="00E67E06" w:rsidRPr="00E67E06">
        <w:rPr>
          <w:b/>
          <w:bCs/>
          <w:color w:val="000000"/>
          <w:sz w:val="28"/>
          <w:szCs w:val="28"/>
        </w:rPr>
        <w:t>, Ю-2-2</w:t>
      </w:r>
      <w:r w:rsidR="00F118A5">
        <w:rPr>
          <w:b/>
          <w:bCs/>
          <w:color w:val="000000"/>
          <w:sz w:val="28"/>
          <w:szCs w:val="28"/>
        </w:rPr>
        <w:t>4, Ю-11/1-25</w:t>
      </w:r>
    </w:p>
    <w:p w14:paraId="2BBA1685" w14:textId="79213184" w:rsidR="00106445" w:rsidRDefault="00106445" w:rsidP="00E67E06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 семестр</w:t>
      </w:r>
    </w:p>
    <w:p w14:paraId="4E76D9CF" w14:textId="2F5B3A48" w:rsidR="00ED3202" w:rsidRPr="00E67E06" w:rsidRDefault="00F118A5" w:rsidP="00F118A5">
      <w:pPr>
        <w:pStyle w:val="a3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Другая форма контроля</w:t>
      </w:r>
    </w:p>
    <w:p w14:paraId="625B4B61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1. </w:t>
      </w: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Понятие предпринимательского права. Связь предпринимательского права с иными отраслями права. </w:t>
      </w:r>
    </w:p>
    <w:p w14:paraId="6367C358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Предмет и метод предпринимательского права. </w:t>
      </w:r>
    </w:p>
    <w:p w14:paraId="1EBDF185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Принципы предпринимательского права. </w:t>
      </w:r>
    </w:p>
    <w:p w14:paraId="77E73A07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 Источники предпринимательского права.</w:t>
      </w:r>
    </w:p>
    <w:p w14:paraId="7CAA2004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Понятие и признаки предпринимательской деятельности. </w:t>
      </w:r>
    </w:p>
    <w:p w14:paraId="259B34DD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 Понятие и содержание предпринимательских правоотношений. </w:t>
      </w:r>
    </w:p>
    <w:p w14:paraId="4E47BC0E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Классификация предпринимательских правоотношений. </w:t>
      </w:r>
    </w:p>
    <w:p w14:paraId="310640A6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 Понятие и виды предпринимательских договоров. </w:t>
      </w:r>
    </w:p>
    <w:p w14:paraId="57EAF8CB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9. Особенности отдельных предпринимательских договоров, связанных с передачей вещи в собственность: продажа предприятия, поставка, контрактация. </w:t>
      </w:r>
    </w:p>
    <w:p w14:paraId="6C577170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10. Особенности отдельных предпринимательских договоров, связанных с пользованием имуществом: аренда предприятия, лизинг. </w:t>
      </w:r>
    </w:p>
    <w:p w14:paraId="71A7D2E4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11. Предпринимательские договоры, связанные с выполнением работ и оказанием услуг: подряд, страхование, возмездное оказание услуг, коммерческая концессия. </w:t>
      </w:r>
    </w:p>
    <w:p w14:paraId="4E5262BF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12. Понятие и признаки субъекта предпринимательской деятельности.</w:t>
      </w:r>
    </w:p>
    <w:p w14:paraId="49A32535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13. Создание субъектов предпринимательской деятельности (понятие и способы). </w:t>
      </w:r>
    </w:p>
    <w:p w14:paraId="12D74AB5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14. Порядок и основные этапы создания субъектов предпринимательской деятельности. </w:t>
      </w:r>
    </w:p>
    <w:p w14:paraId="6859BD2B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15. Реорганизация субъектов предпринимательской деятельности. </w:t>
      </w:r>
    </w:p>
    <w:p w14:paraId="55BB1C65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16. Ликвидация субъектов предпринимательской деятельности. </w:t>
      </w:r>
    </w:p>
    <w:p w14:paraId="063D3F9D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17. Классификация субъектов предпринимательской деятельности. </w:t>
      </w:r>
    </w:p>
    <w:p w14:paraId="76BE133E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18. Особенности правового статуса индивидуального предпринимателя. </w:t>
      </w:r>
    </w:p>
    <w:p w14:paraId="74F52DFA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19. Юридические лица как субъекты предпринимательской деятельности. </w:t>
      </w:r>
    </w:p>
    <w:p w14:paraId="7CF1C4C8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20. Организационно-правовые формы субъектов предпринимательской деятельности.</w:t>
      </w:r>
    </w:p>
    <w:p w14:paraId="62171B53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21. Правовой статус организаторов торгов. </w:t>
      </w:r>
    </w:p>
    <w:p w14:paraId="2B8023EF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22. Правовой статус торгово-промышленных палат, порядок их создания. </w:t>
      </w:r>
    </w:p>
    <w:p w14:paraId="6DEF4710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23. Функции и задачи торгово-промышленных палат. </w:t>
      </w:r>
    </w:p>
    <w:p w14:paraId="0F861658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24. Правовой статус объединений юридических лиц как субъектов предпринимательской деятельности. </w:t>
      </w:r>
    </w:p>
    <w:p w14:paraId="2613E63E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25. Правовой статус холдинговых компаний. </w:t>
      </w:r>
    </w:p>
    <w:p w14:paraId="64749BCF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26. Понятие и правовое регулирование несостоятельности (банкротства). </w:t>
      </w:r>
    </w:p>
    <w:p w14:paraId="688A3262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27. Понятие и признаки банкротства. </w:t>
      </w:r>
    </w:p>
    <w:p w14:paraId="18BBBFCE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28. Субъекты, участвующие в деле о банкротстве. </w:t>
      </w:r>
    </w:p>
    <w:p w14:paraId="75BA1262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29. Виды кредиторов в деле о банкротстве и их статус. </w:t>
      </w:r>
    </w:p>
    <w:p w14:paraId="7E601D8D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30. Правовой статус арбитражного управляющего. </w:t>
      </w:r>
    </w:p>
    <w:p w14:paraId="485AB66A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31. Наблюдение как процедура банкротства. </w:t>
      </w:r>
    </w:p>
    <w:p w14:paraId="5B14D4A7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32. Финансовое оздоровление как процедура банкротства. </w:t>
      </w:r>
    </w:p>
    <w:p w14:paraId="492EE3D5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33. Внешнее управление как процедура банкротства. </w:t>
      </w:r>
    </w:p>
    <w:p w14:paraId="26E74210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34. Конкурсное производство как процедура банкротства. </w:t>
      </w:r>
    </w:p>
    <w:p w14:paraId="10DE37EE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35. Мировое соглашение в деле о банкротстве. </w:t>
      </w:r>
    </w:p>
    <w:p w14:paraId="38147051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36. Особенности банкротства отдельных видов субъектов. </w:t>
      </w:r>
    </w:p>
    <w:p w14:paraId="03259884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37. Право собственности как основа ведения предпринимательской деятельности. </w:t>
      </w:r>
    </w:p>
    <w:p w14:paraId="54589F33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38. Право хозяйственного ведения и оперативного управления имуществом. </w:t>
      </w:r>
    </w:p>
    <w:p w14:paraId="66E0378D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39. Правовой режим отдельных видов имущества (основные средства, оборотные средства, нематериальные активы, капиталы, фонды организации). </w:t>
      </w:r>
    </w:p>
    <w:p w14:paraId="42C00CC4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40. Понятие и нормативно-правовое регулирование рынка ценных бумаг.</w:t>
      </w:r>
    </w:p>
    <w:p w14:paraId="5CB68E4C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41. Субъекты рынка ценных бумаг. </w:t>
      </w:r>
    </w:p>
    <w:p w14:paraId="627DE44E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42. Профессиональная деятельность на рынке ценных бумаг. </w:t>
      </w:r>
    </w:p>
    <w:p w14:paraId="12AC775B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43. Понятие и виды ценных бумаг. </w:t>
      </w:r>
    </w:p>
    <w:p w14:paraId="7D6B8A90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44. Понятие и особенности эмиссионных ценных бумаг. </w:t>
      </w:r>
    </w:p>
    <w:p w14:paraId="21AFB279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45. Понятие и правовое регулирование приватизации. </w:t>
      </w:r>
    </w:p>
    <w:p w14:paraId="6C5E7EAE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46. Объекты и субъекты приватизации. </w:t>
      </w:r>
    </w:p>
    <w:p w14:paraId="002ED84B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47. Планирование и порядок приватизации. </w:t>
      </w:r>
    </w:p>
    <w:p w14:paraId="202C6B1F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48. Способы приватизации. </w:t>
      </w:r>
    </w:p>
    <w:p w14:paraId="63164EBD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49. Понятие и признаки доминирующего положения. </w:t>
      </w:r>
    </w:p>
    <w:p w14:paraId="69D7A603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50. Понятие и виды монополистической деятельности. </w:t>
      </w:r>
    </w:p>
    <w:p w14:paraId="1108BCE0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51. Индивидуальная монополистическая деятельность. </w:t>
      </w:r>
    </w:p>
    <w:p w14:paraId="1742938D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52. Коллективная монополистическая деятельность. </w:t>
      </w:r>
    </w:p>
    <w:p w14:paraId="70234835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53. Недобросовестная конкуренция. </w:t>
      </w:r>
    </w:p>
    <w:p w14:paraId="14961E1B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54. Ограничение конкуренции органами государственной власти и органами местного самоуправления. </w:t>
      </w:r>
    </w:p>
    <w:p w14:paraId="5E0DA73B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55. Функции и полномочия антимонопольного органа. </w:t>
      </w:r>
    </w:p>
    <w:p w14:paraId="4CD56FD4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56. Ответственность за нарушение антимонопольного законодательства. </w:t>
      </w:r>
    </w:p>
    <w:p w14:paraId="332FF959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57. Понятие рекламы, субъекты рекламных отношений. </w:t>
      </w:r>
    </w:p>
    <w:p w14:paraId="527DA34C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58. Недобросовестная и недостоверная реклама. </w:t>
      </w:r>
    </w:p>
    <w:p w14:paraId="38EE7DE4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59. Общие требования к рекламе. </w:t>
      </w:r>
    </w:p>
    <w:p w14:paraId="30606128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60. Особенности отдельных способов распространения рекламы. </w:t>
      </w:r>
    </w:p>
    <w:p w14:paraId="7C7C0063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61. Особенности рекламы отдельных видов товаров. </w:t>
      </w:r>
    </w:p>
    <w:p w14:paraId="3C27D365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62. Государственное регулирование предпринимательской деятельности: понятие, задачи и методы. </w:t>
      </w:r>
    </w:p>
    <w:p w14:paraId="5EE5A63A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63. Понятие и правовое регулирование цен. </w:t>
      </w:r>
    </w:p>
    <w:p w14:paraId="2B26E56D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64. Классификация цен. </w:t>
      </w:r>
    </w:p>
    <w:p w14:paraId="0E3C3EB9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65. Государственное регулирование и государственный контроль за ценообразованием. </w:t>
      </w:r>
    </w:p>
    <w:p w14:paraId="383EF48F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66. Понятие и признаки субъектов малого и среднего предпринимательства. </w:t>
      </w:r>
    </w:p>
    <w:p w14:paraId="6238D203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67. Государственная поддержка субъектов малого и среднего предпринимательства. </w:t>
      </w:r>
    </w:p>
    <w:p w14:paraId="38DDA28B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68. Техническое регулирование предпринимательской деятельности. </w:t>
      </w:r>
    </w:p>
    <w:p w14:paraId="29B18617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69. Защита прав потребителей при осуществлении предпринимательской деятельности. </w:t>
      </w:r>
    </w:p>
    <w:p w14:paraId="1A71E0CC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70. Правовое регулирование информационных отношений в предпринимательской деятельности. Понятие и классификация информации. </w:t>
      </w:r>
    </w:p>
    <w:p w14:paraId="1DC9ADAE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71. Открытая и конфиденциальная информация. Коммерческая тайна. </w:t>
      </w:r>
    </w:p>
    <w:p w14:paraId="5D18AF32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72. Правовое регулирование и понятие инновационной деятельности. </w:t>
      </w:r>
    </w:p>
    <w:p w14:paraId="1705F9D7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73. Понятие и виды инноваций. </w:t>
      </w:r>
    </w:p>
    <w:p w14:paraId="5B4E7D6D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74. Правовые формы создания и реализации инноваций. </w:t>
      </w:r>
    </w:p>
    <w:p w14:paraId="6D2EB402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75. Понятие и правовые основы инвестиционной деятельности. </w:t>
      </w:r>
    </w:p>
    <w:p w14:paraId="33BCA2C5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76. Субъекты и объекты инвестиционной деятельности. </w:t>
      </w:r>
    </w:p>
    <w:p w14:paraId="66BD24B9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77. Понятие и виды инвестиций. </w:t>
      </w:r>
    </w:p>
    <w:p w14:paraId="0136C027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78. Понятие, виды и этапы инвестиционной деятельности. </w:t>
      </w:r>
    </w:p>
    <w:p w14:paraId="2C763DB5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79. Государственное регулирование инвестиционной деятельности. Правовое регулирование иностранных инвестиций. </w:t>
      </w:r>
    </w:p>
    <w:p w14:paraId="4F2A22AB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80. Понятие и виды финансирования предпринимательской деятельности. </w:t>
      </w:r>
    </w:p>
    <w:p w14:paraId="1E80DE44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81. Правовые основы государственного финансирования. </w:t>
      </w:r>
    </w:p>
    <w:p w14:paraId="50DB944B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82. Правовые основы государственного кредитования. </w:t>
      </w:r>
    </w:p>
    <w:p w14:paraId="12D4E6ED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83. Правовые основы банковского, товарного и коммерческого кредитования. </w:t>
      </w:r>
    </w:p>
    <w:p w14:paraId="0CABD83C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84. Понятие и правовое регулирование внешнеэкономической деятельности. </w:t>
      </w:r>
    </w:p>
    <w:p w14:paraId="379329DF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85. Виды внешнеэкономической деятельности. </w:t>
      </w:r>
    </w:p>
    <w:p w14:paraId="23BA3312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86. Правовое положение субъектов внешнеэкономической деятельности. </w:t>
      </w:r>
    </w:p>
    <w:p w14:paraId="3945F1F6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87. Методы государственного регулирования внешнеэкономической деятельности (таможенно-тарифное регулирование, квотирование и лицензирование, экспортный контроль, антидемпинговые меры). </w:t>
      </w:r>
    </w:p>
    <w:p w14:paraId="647A3239" w14:textId="77777777" w:rsid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88. Разрешение споров между участниками внешнеэкономической деятельности. Ответственность за нарушение законодательства в сфере внешнеэкономической деятельности. </w:t>
      </w:r>
    </w:p>
    <w:p w14:paraId="4B603B97" w14:textId="4D5C2EBF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89. Использование правил ИНКОТЕРМС. </w:t>
      </w:r>
    </w:p>
    <w:p w14:paraId="45DAE5CC" w14:textId="77777777" w:rsidR="00ED3202" w:rsidRPr="00ED3202" w:rsidRDefault="00ED3202" w:rsidP="00ED320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D32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90. Защита прав субъектов хозяйственной деятельности. Порядок защиты прав и законных интересов субъектов предпринимательской деятельности.</w:t>
      </w:r>
    </w:p>
    <w:p w14:paraId="13AE1E5A" w14:textId="77777777" w:rsidR="00CE3907" w:rsidRDefault="00CE3907" w:rsidP="00ED3202">
      <w:pPr>
        <w:pStyle w:val="a3"/>
        <w:spacing w:before="0" w:beforeAutospacing="0" w:after="0" w:afterAutospacing="0"/>
        <w:jc w:val="both"/>
        <w:textAlignment w:val="baseline"/>
      </w:pPr>
    </w:p>
    <w:sectPr w:rsidR="00CE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A1241"/>
    <w:multiLevelType w:val="multilevel"/>
    <w:tmpl w:val="073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07"/>
    <w:rsid w:val="00106445"/>
    <w:rsid w:val="00195571"/>
    <w:rsid w:val="00314615"/>
    <w:rsid w:val="00BF4C87"/>
    <w:rsid w:val="00CE3907"/>
    <w:rsid w:val="00E67E06"/>
    <w:rsid w:val="00ED3202"/>
    <w:rsid w:val="00F04C24"/>
    <w:rsid w:val="00F1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CFC"/>
  <w15:chartTrackingRefBased/>
  <w15:docId w15:val="{73319E1E-512D-438D-8150-58578707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MPT</dc:creator>
  <cp:keywords/>
  <dc:description/>
  <cp:lastModifiedBy>Julia2023119@outlook.com</cp:lastModifiedBy>
  <cp:revision>5</cp:revision>
  <dcterms:created xsi:type="dcterms:W3CDTF">2025-02-18T07:05:00Z</dcterms:created>
  <dcterms:modified xsi:type="dcterms:W3CDTF">2025-11-09T16:16:00Z</dcterms:modified>
</cp:coreProperties>
</file>